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0-OV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Winterdienst auf Fußwegen (Streuplan C) 2026 bis 2028 (Optional 2028 bis 2030) in drei Losen.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